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4E" w:rsidRPr="009E4A0B" w:rsidRDefault="0036454E" w:rsidP="0036454E">
      <w:pPr>
        <w:pStyle w:val="Bezmezer"/>
        <w:jc w:val="center"/>
        <w:rPr>
          <w:rFonts w:ascii="Algerian" w:hAnsi="Algerian"/>
          <w:color w:val="0070C0"/>
          <w:sz w:val="72"/>
        </w:rPr>
      </w:pPr>
      <w:r w:rsidRPr="009E4A0B">
        <w:rPr>
          <w:rFonts w:ascii="Algerian" w:hAnsi="Algerian"/>
          <w:color w:val="0070C0"/>
          <w:sz w:val="72"/>
        </w:rPr>
        <w:t>JÍDELNÍ LÍSTEK</w:t>
      </w:r>
    </w:p>
    <w:p w:rsidR="0036454E" w:rsidRPr="009E4A0B" w:rsidRDefault="0036454E" w:rsidP="0036454E">
      <w:pPr>
        <w:spacing w:line="360" w:lineRule="auto"/>
        <w:jc w:val="center"/>
        <w:rPr>
          <w:rFonts w:ascii="Algerian" w:hAnsi="Algerian"/>
          <w:color w:val="0070C0"/>
          <w:sz w:val="56"/>
        </w:rPr>
      </w:pPr>
      <w:proofErr w:type="gramStart"/>
      <w:r>
        <w:rPr>
          <w:rFonts w:ascii="Algerian" w:hAnsi="Algerian"/>
          <w:color w:val="0070C0"/>
          <w:sz w:val="56"/>
        </w:rPr>
        <w:t>1.9.</w:t>
      </w:r>
      <w:r w:rsidRPr="009E4A0B">
        <w:rPr>
          <w:rFonts w:ascii="Algerian" w:hAnsi="Algerian"/>
          <w:color w:val="0070C0"/>
          <w:sz w:val="56"/>
        </w:rPr>
        <w:t xml:space="preserve"> – </w:t>
      </w:r>
      <w:r>
        <w:rPr>
          <w:rFonts w:ascii="Algerian" w:hAnsi="Algerian"/>
          <w:color w:val="0070C0"/>
          <w:sz w:val="56"/>
        </w:rPr>
        <w:t>2.9</w:t>
      </w:r>
      <w:proofErr w:type="gramEnd"/>
      <w:r>
        <w:rPr>
          <w:rFonts w:ascii="Algerian" w:hAnsi="Algerian"/>
          <w:color w:val="0070C0"/>
          <w:sz w:val="56"/>
        </w:rPr>
        <w:t>.</w:t>
      </w:r>
    </w:p>
    <w:p w:rsidR="0036454E" w:rsidRPr="00616A0F" w:rsidRDefault="0036454E" w:rsidP="0036454E">
      <w:pPr>
        <w:pStyle w:val="Bezmezer"/>
        <w:spacing w:line="360" w:lineRule="auto"/>
        <w:rPr>
          <w:rFonts w:ascii="Calibri" w:hAnsi="Calibri" w:cs="Calibri"/>
          <w:color w:val="FFC000"/>
          <w:sz w:val="28"/>
        </w:rPr>
      </w:pPr>
      <w:proofErr w:type="spellStart"/>
      <w:r>
        <w:rPr>
          <w:rFonts w:ascii="Algerian" w:hAnsi="Algerian"/>
          <w:color w:val="FFC000"/>
          <w:sz w:val="28"/>
        </w:rPr>
        <w:t>Pond</w:t>
      </w:r>
      <w:r w:rsidRPr="00616A0F">
        <w:rPr>
          <w:rFonts w:ascii="Calibri" w:hAnsi="Calibri" w:cs="Calibri"/>
          <w:color w:val="FFC000"/>
          <w:sz w:val="28"/>
        </w:rPr>
        <w:t>Ě</w:t>
      </w:r>
      <w:r w:rsidRPr="00616A0F">
        <w:rPr>
          <w:rFonts w:ascii="Algerian" w:hAnsi="Algerian" w:cs="Calibri"/>
          <w:color w:val="FFC000"/>
          <w:sz w:val="28"/>
        </w:rPr>
        <w:t>L</w:t>
      </w:r>
      <w:r w:rsidRPr="00616A0F">
        <w:rPr>
          <w:rFonts w:ascii="Algerian" w:hAnsi="Algerian" w:cs="Algerian"/>
          <w:color w:val="FFC000"/>
          <w:sz w:val="28"/>
        </w:rPr>
        <w:t>Í</w:t>
      </w:r>
      <w:proofErr w:type="spellEnd"/>
    </w:p>
    <w:p w:rsidR="0036454E" w:rsidRPr="002142B9" w:rsidRDefault="0036454E" w:rsidP="0036454E">
      <w:pPr>
        <w:pStyle w:val="Bezmezer"/>
        <w:rPr>
          <w:b/>
          <w:bCs/>
          <w:color w:val="4F81BD" w:themeColor="accent1"/>
          <w:sz w:val="28"/>
        </w:rPr>
      </w:pPr>
      <w:r w:rsidRPr="002142B9">
        <w:rPr>
          <w:b/>
          <w:bCs/>
          <w:color w:val="4F81BD" w:themeColor="accent1"/>
          <w:sz w:val="28"/>
        </w:rPr>
        <w:t>Zavřeno</w:t>
      </w:r>
    </w:p>
    <w:p w:rsidR="0036454E" w:rsidRPr="004E1CD4" w:rsidRDefault="0036454E" w:rsidP="0036454E">
      <w:pPr>
        <w:pStyle w:val="Bezmezer"/>
        <w:rPr>
          <w:sz w:val="28"/>
        </w:rPr>
      </w:pPr>
    </w:p>
    <w:p w:rsidR="0036454E" w:rsidRPr="00616A0F" w:rsidRDefault="0036454E" w:rsidP="0036454E">
      <w:pPr>
        <w:pStyle w:val="Bezmezer"/>
        <w:spacing w:line="360" w:lineRule="auto"/>
        <w:rPr>
          <w:rFonts w:ascii="Algerian" w:hAnsi="Algerian"/>
          <w:color w:val="FFC000"/>
          <w:sz w:val="28"/>
        </w:rPr>
      </w:pPr>
      <w:r w:rsidRPr="00616A0F">
        <w:rPr>
          <w:rFonts w:ascii="Algerian" w:hAnsi="Algerian" w:cs="Cambria"/>
          <w:color w:val="FFC000"/>
          <w:sz w:val="28"/>
        </w:rPr>
        <w:t>ÚTERÝ</w:t>
      </w:r>
    </w:p>
    <w:p w:rsidR="0036454E" w:rsidRPr="002142B9" w:rsidRDefault="0036454E" w:rsidP="0036454E">
      <w:pPr>
        <w:pStyle w:val="Bezmezer"/>
        <w:rPr>
          <w:b/>
          <w:bCs/>
          <w:color w:val="4F81BD" w:themeColor="accent1"/>
          <w:sz w:val="28"/>
        </w:rPr>
      </w:pPr>
      <w:r w:rsidRPr="002142B9">
        <w:rPr>
          <w:b/>
          <w:bCs/>
          <w:color w:val="4F81BD" w:themeColor="accent1"/>
          <w:sz w:val="28"/>
        </w:rPr>
        <w:t>Zavřeno</w:t>
      </w:r>
    </w:p>
    <w:p w:rsidR="0036454E" w:rsidRPr="004E1CD4" w:rsidRDefault="0036454E" w:rsidP="0036454E">
      <w:pPr>
        <w:pStyle w:val="Bezmezer"/>
        <w:rPr>
          <w:sz w:val="28"/>
        </w:rPr>
      </w:pPr>
    </w:p>
    <w:p w:rsidR="0036454E" w:rsidRPr="009E4A0B" w:rsidRDefault="0036454E" w:rsidP="0036454E">
      <w:pPr>
        <w:pStyle w:val="Bezmezer"/>
        <w:spacing w:line="360" w:lineRule="auto"/>
        <w:rPr>
          <w:rFonts w:ascii="Algerian" w:hAnsi="Algerian"/>
          <w:color w:val="FFC000"/>
          <w:sz w:val="28"/>
        </w:rPr>
      </w:pPr>
      <w:r w:rsidRPr="009E4A0B">
        <w:rPr>
          <w:rFonts w:ascii="Algerian" w:hAnsi="Algerian"/>
          <w:color w:val="FFC000"/>
          <w:sz w:val="28"/>
        </w:rPr>
        <w:t>ST</w:t>
      </w:r>
      <w:r w:rsidRPr="009E4A0B">
        <w:rPr>
          <w:rFonts w:ascii="Cambria" w:hAnsi="Cambria" w:cs="Cambria"/>
          <w:color w:val="FFC000"/>
          <w:sz w:val="28"/>
        </w:rPr>
        <w:t>Ř</w:t>
      </w:r>
      <w:r w:rsidRPr="009E4A0B">
        <w:rPr>
          <w:rFonts w:ascii="Algerian" w:hAnsi="Algerian"/>
          <w:color w:val="FFC000"/>
          <w:sz w:val="28"/>
        </w:rPr>
        <w:t>EDA</w:t>
      </w:r>
    </w:p>
    <w:p w:rsidR="0036454E" w:rsidRPr="002142B9" w:rsidRDefault="0036454E" w:rsidP="0036454E">
      <w:pPr>
        <w:pStyle w:val="Bezmezer"/>
        <w:rPr>
          <w:b/>
          <w:bCs/>
          <w:color w:val="4F81BD" w:themeColor="accent1"/>
          <w:sz w:val="28"/>
        </w:rPr>
      </w:pPr>
      <w:r w:rsidRPr="002142B9">
        <w:rPr>
          <w:b/>
          <w:bCs/>
          <w:color w:val="4F81BD" w:themeColor="accent1"/>
          <w:sz w:val="28"/>
        </w:rPr>
        <w:t>Zavřeno</w:t>
      </w:r>
    </w:p>
    <w:p w:rsidR="0036454E" w:rsidRPr="004E1CD4" w:rsidRDefault="0036454E" w:rsidP="0036454E">
      <w:pPr>
        <w:pStyle w:val="Bezmezer"/>
        <w:rPr>
          <w:sz w:val="28"/>
        </w:rPr>
      </w:pPr>
    </w:p>
    <w:p w:rsidR="0036454E" w:rsidRPr="009E4A0B" w:rsidRDefault="0036454E" w:rsidP="0036454E">
      <w:pPr>
        <w:pStyle w:val="Bezmezer"/>
        <w:spacing w:line="360" w:lineRule="auto"/>
        <w:rPr>
          <w:rFonts w:ascii="Algerian" w:hAnsi="Algerian"/>
          <w:color w:val="FFC000"/>
          <w:sz w:val="28"/>
        </w:rPr>
      </w:pPr>
      <w:r w:rsidRPr="009E4A0B">
        <w:rPr>
          <w:rFonts w:ascii="Cambria" w:hAnsi="Cambria" w:cs="Cambria"/>
          <w:color w:val="FFC000"/>
          <w:sz w:val="28"/>
        </w:rPr>
        <w:t>Č</w:t>
      </w:r>
      <w:r w:rsidRPr="009E4A0B">
        <w:rPr>
          <w:rFonts w:ascii="Algerian" w:hAnsi="Algerian"/>
          <w:color w:val="FFC000"/>
          <w:sz w:val="28"/>
        </w:rPr>
        <w:t>TVRTEK</w:t>
      </w:r>
    </w:p>
    <w:p w:rsidR="0036454E" w:rsidRPr="004E1CD4" w:rsidRDefault="0036454E" w:rsidP="0036454E">
      <w:pPr>
        <w:pStyle w:val="Bezmezer"/>
        <w:rPr>
          <w:sz w:val="28"/>
        </w:rPr>
      </w:pPr>
      <w:r w:rsidRPr="004E1CD4">
        <w:rPr>
          <w:sz w:val="28"/>
        </w:rPr>
        <w:t>POLÉVKA</w:t>
      </w:r>
      <w:r>
        <w:rPr>
          <w:sz w:val="28"/>
        </w:rPr>
        <w:t>: Kulajda</w:t>
      </w:r>
    </w:p>
    <w:p w:rsidR="0036454E" w:rsidRPr="004E1CD4" w:rsidRDefault="0036454E" w:rsidP="0036454E">
      <w:pPr>
        <w:pStyle w:val="Bezmezer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Gnocchi</w:t>
      </w:r>
      <w:proofErr w:type="spellEnd"/>
      <w:r>
        <w:rPr>
          <w:sz w:val="28"/>
        </w:rPr>
        <w:t xml:space="preserve"> se špenátem, smetanou a kuřecím masem</w:t>
      </w:r>
    </w:p>
    <w:p w:rsidR="0036454E" w:rsidRDefault="0036454E" w:rsidP="0036454E">
      <w:pPr>
        <w:pStyle w:val="Bezmezer"/>
        <w:numPr>
          <w:ilvl w:val="0"/>
          <w:numId w:val="7"/>
        </w:numPr>
        <w:rPr>
          <w:sz w:val="28"/>
        </w:rPr>
      </w:pPr>
      <w:r>
        <w:rPr>
          <w:sz w:val="28"/>
        </w:rPr>
        <w:t>Plněná kuřecí kapsa šunkou a sýrem, pečené brambory</w:t>
      </w:r>
    </w:p>
    <w:p w:rsidR="0036454E" w:rsidRPr="009E4A0B" w:rsidRDefault="0036454E" w:rsidP="0036454E">
      <w:pPr>
        <w:pStyle w:val="Bezmezer"/>
        <w:rPr>
          <w:color w:val="FFC000"/>
          <w:sz w:val="28"/>
        </w:rPr>
      </w:pPr>
    </w:p>
    <w:p w:rsidR="0036454E" w:rsidRPr="009E4A0B" w:rsidRDefault="0036454E" w:rsidP="0036454E">
      <w:pPr>
        <w:pStyle w:val="Bezmezer"/>
        <w:spacing w:line="360" w:lineRule="auto"/>
        <w:rPr>
          <w:rFonts w:ascii="Algerian" w:hAnsi="Algerian"/>
          <w:color w:val="FFC000"/>
          <w:sz w:val="28"/>
        </w:rPr>
      </w:pPr>
      <w:r w:rsidRPr="009E4A0B">
        <w:rPr>
          <w:rFonts w:ascii="Algerian" w:hAnsi="Algerian"/>
          <w:color w:val="FFC000"/>
          <w:sz w:val="28"/>
        </w:rPr>
        <w:t>PÁTEK</w:t>
      </w:r>
    </w:p>
    <w:p w:rsidR="0036454E" w:rsidRPr="004E1CD4" w:rsidRDefault="0036454E" w:rsidP="0036454E">
      <w:pPr>
        <w:pStyle w:val="Bezmezer"/>
        <w:rPr>
          <w:sz w:val="28"/>
        </w:rPr>
      </w:pPr>
      <w:r w:rsidRPr="004E1CD4">
        <w:rPr>
          <w:sz w:val="28"/>
        </w:rPr>
        <w:t>POLÉVKA:</w:t>
      </w:r>
      <w:r>
        <w:rPr>
          <w:sz w:val="28"/>
        </w:rPr>
        <w:t xml:space="preserve"> Vývar s masem a nudlemi </w:t>
      </w:r>
    </w:p>
    <w:p w:rsidR="0036454E" w:rsidRPr="00616A0F" w:rsidRDefault="0036454E" w:rsidP="0036454E">
      <w:pPr>
        <w:pStyle w:val="Bezmezer"/>
        <w:numPr>
          <w:ilvl w:val="0"/>
          <w:numId w:val="8"/>
        </w:numPr>
        <w:rPr>
          <w:sz w:val="28"/>
        </w:rPr>
      </w:pPr>
      <w:r>
        <w:rPr>
          <w:sz w:val="28"/>
        </w:rPr>
        <w:t>Holandský řízek, vařené brambory s máslem</w:t>
      </w:r>
    </w:p>
    <w:p w:rsidR="0036454E" w:rsidRPr="004E1CD4" w:rsidRDefault="0036454E" w:rsidP="0036454E">
      <w:pPr>
        <w:pStyle w:val="Bezmezer"/>
        <w:numPr>
          <w:ilvl w:val="0"/>
          <w:numId w:val="8"/>
        </w:numPr>
        <w:rPr>
          <w:sz w:val="28"/>
        </w:rPr>
      </w:pPr>
      <w:r>
        <w:rPr>
          <w:sz w:val="28"/>
        </w:rPr>
        <w:t>Kýta na smetaně, houskový knedlík, brusinkový terč</w:t>
      </w:r>
    </w:p>
    <w:p w:rsidR="0036454E" w:rsidRDefault="0036454E" w:rsidP="0036454E">
      <w:pPr>
        <w:jc w:val="center"/>
      </w:pPr>
    </w:p>
    <w:p w:rsidR="0036454E" w:rsidRDefault="0036454E" w:rsidP="0036454E">
      <w:pPr>
        <w:jc w:val="center"/>
      </w:pPr>
    </w:p>
    <w:p w:rsidR="0036454E" w:rsidRDefault="0036454E" w:rsidP="0036454E">
      <w:pPr>
        <w:jc w:val="center"/>
      </w:pPr>
    </w:p>
    <w:p w:rsidR="0036454E" w:rsidRDefault="0036454E" w:rsidP="0036454E">
      <w:pPr>
        <w:jc w:val="center"/>
      </w:pPr>
    </w:p>
    <w:p w:rsidR="0036454E" w:rsidRDefault="0036454E" w:rsidP="0036454E">
      <w:pPr>
        <w:jc w:val="center"/>
      </w:pPr>
    </w:p>
    <w:p w:rsidR="0036454E" w:rsidRDefault="0036454E" w:rsidP="0036454E">
      <w:pPr>
        <w:jc w:val="center"/>
      </w:pPr>
    </w:p>
    <w:p w:rsidR="0036454E" w:rsidRDefault="0036454E" w:rsidP="0036454E">
      <w:pPr>
        <w:jc w:val="center"/>
      </w:pPr>
    </w:p>
    <w:p w:rsidR="0036454E" w:rsidRDefault="0036454E" w:rsidP="0036454E">
      <w:pPr>
        <w:jc w:val="center"/>
      </w:pPr>
    </w:p>
    <w:p w:rsidR="0036454E" w:rsidRDefault="0036454E" w:rsidP="0036454E">
      <w:pPr>
        <w:jc w:val="center"/>
      </w:pPr>
    </w:p>
    <w:p w:rsidR="0036454E" w:rsidRDefault="0036454E" w:rsidP="0036454E">
      <w:pPr>
        <w:jc w:val="center"/>
      </w:pPr>
    </w:p>
    <w:p w:rsidR="0036454E" w:rsidRPr="009E4A0B" w:rsidRDefault="0036454E" w:rsidP="0036454E">
      <w:pPr>
        <w:pStyle w:val="Bezmezer"/>
        <w:jc w:val="center"/>
        <w:rPr>
          <w:rFonts w:ascii="Algerian" w:hAnsi="Algerian"/>
          <w:color w:val="0070C0"/>
          <w:sz w:val="72"/>
        </w:rPr>
      </w:pPr>
      <w:r w:rsidRPr="009E4A0B">
        <w:rPr>
          <w:rFonts w:ascii="Algerian" w:hAnsi="Algerian"/>
          <w:color w:val="0070C0"/>
          <w:sz w:val="72"/>
        </w:rPr>
        <w:lastRenderedPageBreak/>
        <w:t>JÍDELNÍ LÍSTEK</w:t>
      </w:r>
    </w:p>
    <w:p w:rsidR="0036454E" w:rsidRPr="009E4A0B" w:rsidRDefault="0036454E" w:rsidP="0036454E">
      <w:pPr>
        <w:spacing w:line="360" w:lineRule="auto"/>
        <w:jc w:val="center"/>
        <w:rPr>
          <w:rFonts w:ascii="Algerian" w:hAnsi="Algerian"/>
          <w:color w:val="0070C0"/>
          <w:sz w:val="56"/>
        </w:rPr>
      </w:pPr>
      <w:proofErr w:type="gramStart"/>
      <w:r>
        <w:rPr>
          <w:rFonts w:ascii="Algerian" w:hAnsi="Algerian"/>
          <w:color w:val="0070C0"/>
          <w:sz w:val="56"/>
        </w:rPr>
        <w:t>5.9</w:t>
      </w:r>
      <w:r w:rsidRPr="009E4A0B">
        <w:rPr>
          <w:rFonts w:ascii="Algerian" w:hAnsi="Algerian"/>
          <w:color w:val="0070C0"/>
          <w:sz w:val="56"/>
        </w:rPr>
        <w:t xml:space="preserve">. – </w:t>
      </w:r>
      <w:r>
        <w:rPr>
          <w:rFonts w:ascii="Algerian" w:hAnsi="Algerian"/>
          <w:color w:val="0070C0"/>
          <w:sz w:val="56"/>
        </w:rPr>
        <w:t>9</w:t>
      </w:r>
      <w:r w:rsidRPr="009E4A0B">
        <w:rPr>
          <w:rFonts w:ascii="Algerian" w:hAnsi="Algerian"/>
          <w:color w:val="0070C0"/>
          <w:sz w:val="56"/>
        </w:rPr>
        <w:t>.</w:t>
      </w:r>
      <w:r>
        <w:rPr>
          <w:rFonts w:ascii="Algerian" w:hAnsi="Algerian"/>
          <w:color w:val="0070C0"/>
          <w:sz w:val="56"/>
        </w:rPr>
        <w:t>9</w:t>
      </w:r>
      <w:proofErr w:type="gramEnd"/>
      <w:r w:rsidRPr="009E4A0B">
        <w:rPr>
          <w:rFonts w:ascii="Algerian" w:hAnsi="Algerian"/>
          <w:color w:val="0070C0"/>
          <w:sz w:val="56"/>
        </w:rPr>
        <w:t>.</w:t>
      </w:r>
    </w:p>
    <w:p w:rsidR="0036454E" w:rsidRDefault="0036454E" w:rsidP="0036454E">
      <w:pPr>
        <w:pStyle w:val="Bezmezer"/>
        <w:spacing w:line="360" w:lineRule="auto"/>
        <w:rPr>
          <w:rFonts w:ascii="Algerian" w:hAnsi="Algerian"/>
          <w:color w:val="FFC000"/>
          <w:sz w:val="28"/>
        </w:rPr>
      </w:pPr>
    </w:p>
    <w:p w:rsidR="0036454E" w:rsidRPr="00616A0F" w:rsidRDefault="0036454E" w:rsidP="0036454E">
      <w:pPr>
        <w:pStyle w:val="Bezmezer"/>
        <w:spacing w:line="360" w:lineRule="auto"/>
        <w:rPr>
          <w:rFonts w:ascii="Calibri" w:hAnsi="Calibri" w:cs="Calibri"/>
          <w:color w:val="FFC000"/>
          <w:sz w:val="28"/>
        </w:rPr>
      </w:pPr>
      <w:proofErr w:type="spellStart"/>
      <w:r>
        <w:rPr>
          <w:rFonts w:ascii="Algerian" w:hAnsi="Algerian"/>
          <w:color w:val="FFC000"/>
          <w:sz w:val="28"/>
        </w:rPr>
        <w:t>Pond</w:t>
      </w:r>
      <w:r w:rsidRPr="00616A0F">
        <w:rPr>
          <w:rFonts w:ascii="Calibri" w:hAnsi="Calibri" w:cs="Calibri"/>
          <w:color w:val="FFC000"/>
          <w:sz w:val="28"/>
        </w:rPr>
        <w:t>Ě</w:t>
      </w:r>
      <w:r w:rsidRPr="00616A0F">
        <w:rPr>
          <w:rFonts w:ascii="Algerian" w:hAnsi="Algerian" w:cs="Calibri"/>
          <w:color w:val="FFC000"/>
          <w:sz w:val="28"/>
        </w:rPr>
        <w:t>L</w:t>
      </w:r>
      <w:r w:rsidRPr="00616A0F">
        <w:rPr>
          <w:rFonts w:ascii="Algerian" w:hAnsi="Algerian" w:cs="Algerian"/>
          <w:color w:val="FFC000"/>
          <w:sz w:val="28"/>
        </w:rPr>
        <w:t>Í</w:t>
      </w:r>
      <w:proofErr w:type="spellEnd"/>
    </w:p>
    <w:p w:rsidR="0036454E" w:rsidRPr="004E1CD4" w:rsidRDefault="0036454E" w:rsidP="0036454E">
      <w:pPr>
        <w:pStyle w:val="Bezmezer"/>
        <w:rPr>
          <w:sz w:val="28"/>
        </w:rPr>
      </w:pPr>
      <w:r w:rsidRPr="004E1CD4">
        <w:rPr>
          <w:sz w:val="28"/>
        </w:rPr>
        <w:t xml:space="preserve">POLÉVKA: </w:t>
      </w:r>
      <w:r>
        <w:rPr>
          <w:sz w:val="28"/>
        </w:rPr>
        <w:t>Kmínová s vejcem</w:t>
      </w:r>
    </w:p>
    <w:p w:rsidR="0036454E" w:rsidRPr="004E1CD4" w:rsidRDefault="0036454E" w:rsidP="0036454E">
      <w:pPr>
        <w:pStyle w:val="Bezmezer"/>
        <w:numPr>
          <w:ilvl w:val="0"/>
          <w:numId w:val="2"/>
        </w:numPr>
        <w:rPr>
          <w:sz w:val="28"/>
        </w:rPr>
      </w:pPr>
      <w:r>
        <w:rPr>
          <w:sz w:val="28"/>
        </w:rPr>
        <w:t>Boloňské špagety, sýr</w:t>
      </w:r>
    </w:p>
    <w:p w:rsidR="0036454E" w:rsidRDefault="0036454E" w:rsidP="0036454E">
      <w:pPr>
        <w:pStyle w:val="Bezmezer"/>
        <w:numPr>
          <w:ilvl w:val="0"/>
          <w:numId w:val="2"/>
        </w:numPr>
        <w:rPr>
          <w:sz w:val="28"/>
        </w:rPr>
      </w:pPr>
      <w:r>
        <w:rPr>
          <w:sz w:val="28"/>
        </w:rPr>
        <w:t>Smažené rybí filé, bramborová kaše, zelný salát s koprem</w:t>
      </w:r>
    </w:p>
    <w:p w:rsidR="0036454E" w:rsidRPr="004E1CD4" w:rsidRDefault="0036454E" w:rsidP="0036454E">
      <w:pPr>
        <w:pStyle w:val="Bezmezer"/>
        <w:rPr>
          <w:sz w:val="28"/>
        </w:rPr>
      </w:pPr>
    </w:p>
    <w:p w:rsidR="0036454E" w:rsidRPr="00616A0F" w:rsidRDefault="0036454E" w:rsidP="0036454E">
      <w:pPr>
        <w:pStyle w:val="Bezmezer"/>
        <w:spacing w:line="360" w:lineRule="auto"/>
        <w:rPr>
          <w:rFonts w:ascii="Algerian" w:hAnsi="Algerian"/>
          <w:color w:val="FFC000"/>
          <w:sz w:val="28"/>
        </w:rPr>
      </w:pPr>
      <w:r w:rsidRPr="00616A0F">
        <w:rPr>
          <w:rFonts w:ascii="Algerian" w:hAnsi="Algerian" w:cs="Cambria"/>
          <w:color w:val="FFC000"/>
          <w:sz w:val="28"/>
        </w:rPr>
        <w:t>ÚTERÝ</w:t>
      </w:r>
    </w:p>
    <w:p w:rsidR="0036454E" w:rsidRPr="004E1CD4" w:rsidRDefault="0036454E" w:rsidP="0036454E">
      <w:pPr>
        <w:pStyle w:val="Bezmezer"/>
        <w:rPr>
          <w:sz w:val="28"/>
        </w:rPr>
      </w:pPr>
      <w:r w:rsidRPr="004E1CD4">
        <w:rPr>
          <w:sz w:val="28"/>
        </w:rPr>
        <w:t>POLÉVKA</w:t>
      </w:r>
      <w:r>
        <w:rPr>
          <w:sz w:val="28"/>
        </w:rPr>
        <w:t>: Bramboračka</w:t>
      </w:r>
    </w:p>
    <w:p w:rsidR="0036454E" w:rsidRPr="004E1CD4" w:rsidRDefault="0036454E" w:rsidP="0036454E">
      <w:pPr>
        <w:pStyle w:val="Bezmezer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Rizoto sypané sýrem, okurek </w:t>
      </w:r>
    </w:p>
    <w:p w:rsidR="0036454E" w:rsidRDefault="0036454E" w:rsidP="0036454E">
      <w:pPr>
        <w:pStyle w:val="Bezmezer"/>
        <w:numPr>
          <w:ilvl w:val="0"/>
          <w:numId w:val="3"/>
        </w:numPr>
        <w:rPr>
          <w:sz w:val="28"/>
        </w:rPr>
      </w:pPr>
      <w:r>
        <w:rPr>
          <w:sz w:val="28"/>
        </w:rPr>
        <w:t>Vepřové výpečky, špenát, bramborový knedlík</w:t>
      </w:r>
    </w:p>
    <w:p w:rsidR="0036454E" w:rsidRPr="004E1CD4" w:rsidRDefault="0036454E" w:rsidP="0036454E">
      <w:pPr>
        <w:pStyle w:val="Bezmezer"/>
        <w:rPr>
          <w:sz w:val="28"/>
        </w:rPr>
      </w:pPr>
    </w:p>
    <w:p w:rsidR="0036454E" w:rsidRPr="009E4A0B" w:rsidRDefault="0036454E" w:rsidP="0036454E">
      <w:pPr>
        <w:pStyle w:val="Bezmezer"/>
        <w:spacing w:line="360" w:lineRule="auto"/>
        <w:rPr>
          <w:rFonts w:ascii="Algerian" w:hAnsi="Algerian"/>
          <w:color w:val="FFC000"/>
          <w:sz w:val="28"/>
        </w:rPr>
      </w:pPr>
      <w:r w:rsidRPr="009E4A0B">
        <w:rPr>
          <w:rFonts w:ascii="Algerian" w:hAnsi="Algerian"/>
          <w:color w:val="FFC000"/>
          <w:sz w:val="28"/>
        </w:rPr>
        <w:t>ST</w:t>
      </w:r>
      <w:r w:rsidRPr="009E4A0B">
        <w:rPr>
          <w:rFonts w:ascii="Cambria" w:hAnsi="Cambria" w:cs="Cambria"/>
          <w:color w:val="FFC000"/>
          <w:sz w:val="28"/>
        </w:rPr>
        <w:t>Ř</w:t>
      </w:r>
      <w:r w:rsidRPr="009E4A0B">
        <w:rPr>
          <w:rFonts w:ascii="Algerian" w:hAnsi="Algerian"/>
          <w:color w:val="FFC000"/>
          <w:sz w:val="28"/>
        </w:rPr>
        <w:t>EDA</w:t>
      </w:r>
    </w:p>
    <w:p w:rsidR="0036454E" w:rsidRPr="004E1CD4" w:rsidRDefault="0036454E" w:rsidP="0036454E">
      <w:pPr>
        <w:pStyle w:val="Bezmezer"/>
        <w:rPr>
          <w:sz w:val="28"/>
        </w:rPr>
      </w:pPr>
      <w:r w:rsidRPr="004E1CD4">
        <w:rPr>
          <w:sz w:val="28"/>
        </w:rPr>
        <w:t>POLÉVKA:</w:t>
      </w:r>
      <w:r>
        <w:rPr>
          <w:sz w:val="28"/>
        </w:rPr>
        <w:t xml:space="preserve"> Uzená s kroupami</w:t>
      </w:r>
    </w:p>
    <w:p w:rsidR="0036454E" w:rsidRPr="004E1CD4" w:rsidRDefault="0036454E" w:rsidP="0036454E">
      <w:pPr>
        <w:pStyle w:val="Bezmezer"/>
        <w:numPr>
          <w:ilvl w:val="0"/>
          <w:numId w:val="5"/>
        </w:numPr>
        <w:rPr>
          <w:sz w:val="28"/>
        </w:rPr>
      </w:pPr>
      <w:r>
        <w:rPr>
          <w:sz w:val="28"/>
        </w:rPr>
        <w:t>Vepřové kostky na houbách, těstoviny</w:t>
      </w:r>
    </w:p>
    <w:p w:rsidR="0036454E" w:rsidRDefault="0036454E" w:rsidP="0036454E">
      <w:pPr>
        <w:pStyle w:val="Bezmezer"/>
        <w:numPr>
          <w:ilvl w:val="0"/>
          <w:numId w:val="5"/>
        </w:numPr>
        <w:rPr>
          <w:sz w:val="28"/>
        </w:rPr>
      </w:pPr>
      <w:r>
        <w:rPr>
          <w:sz w:val="28"/>
        </w:rPr>
        <w:t>Španělský ptáček s rýží</w:t>
      </w:r>
    </w:p>
    <w:p w:rsidR="0036454E" w:rsidRPr="004E1CD4" w:rsidRDefault="0036454E" w:rsidP="0036454E">
      <w:pPr>
        <w:pStyle w:val="Bezmezer"/>
        <w:rPr>
          <w:sz w:val="28"/>
        </w:rPr>
      </w:pPr>
    </w:p>
    <w:p w:rsidR="0036454E" w:rsidRPr="009E4A0B" w:rsidRDefault="0036454E" w:rsidP="0036454E">
      <w:pPr>
        <w:pStyle w:val="Bezmezer"/>
        <w:spacing w:line="360" w:lineRule="auto"/>
        <w:rPr>
          <w:rFonts w:ascii="Algerian" w:hAnsi="Algerian"/>
          <w:color w:val="FFC000"/>
          <w:sz w:val="28"/>
        </w:rPr>
      </w:pPr>
      <w:r w:rsidRPr="009E4A0B">
        <w:rPr>
          <w:rFonts w:ascii="Cambria" w:hAnsi="Cambria" w:cs="Cambria"/>
          <w:color w:val="FFC000"/>
          <w:sz w:val="28"/>
        </w:rPr>
        <w:t>Č</w:t>
      </w:r>
      <w:r w:rsidRPr="009E4A0B">
        <w:rPr>
          <w:rFonts w:ascii="Algerian" w:hAnsi="Algerian"/>
          <w:color w:val="FFC000"/>
          <w:sz w:val="28"/>
        </w:rPr>
        <w:t>TVRTEK</w:t>
      </w:r>
    </w:p>
    <w:p w:rsidR="0036454E" w:rsidRPr="004E1CD4" w:rsidRDefault="0036454E" w:rsidP="0036454E">
      <w:pPr>
        <w:pStyle w:val="Bezmezer"/>
        <w:rPr>
          <w:sz w:val="28"/>
        </w:rPr>
      </w:pPr>
      <w:r w:rsidRPr="004E1CD4">
        <w:rPr>
          <w:sz w:val="28"/>
        </w:rPr>
        <w:t>POLÉVKA</w:t>
      </w:r>
      <w:r>
        <w:rPr>
          <w:sz w:val="28"/>
        </w:rPr>
        <w:t>: Rajská</w:t>
      </w:r>
    </w:p>
    <w:p w:rsidR="0036454E" w:rsidRPr="004E1CD4" w:rsidRDefault="0036454E" w:rsidP="0036454E">
      <w:pPr>
        <w:pStyle w:val="Bezmezer"/>
        <w:numPr>
          <w:ilvl w:val="0"/>
          <w:numId w:val="6"/>
        </w:numPr>
        <w:rPr>
          <w:sz w:val="28"/>
        </w:rPr>
      </w:pPr>
      <w:r>
        <w:rPr>
          <w:sz w:val="28"/>
        </w:rPr>
        <w:t>Zapečené těstoviny s uzeným masem, okurek</w:t>
      </w:r>
    </w:p>
    <w:p w:rsidR="0036454E" w:rsidRDefault="0036454E" w:rsidP="0036454E">
      <w:pPr>
        <w:pStyle w:val="Bezmezer"/>
        <w:numPr>
          <w:ilvl w:val="0"/>
          <w:numId w:val="6"/>
        </w:numPr>
        <w:rPr>
          <w:sz w:val="28"/>
        </w:rPr>
      </w:pPr>
      <w:r>
        <w:rPr>
          <w:sz w:val="28"/>
        </w:rPr>
        <w:t>Smažený kuřecí řízek, vařené brambory</w:t>
      </w:r>
    </w:p>
    <w:p w:rsidR="0036454E" w:rsidRPr="009E4A0B" w:rsidRDefault="0036454E" w:rsidP="0036454E">
      <w:pPr>
        <w:pStyle w:val="Bezmezer"/>
        <w:rPr>
          <w:color w:val="FFC000"/>
          <w:sz w:val="28"/>
        </w:rPr>
      </w:pPr>
    </w:p>
    <w:p w:rsidR="0036454E" w:rsidRPr="009E4A0B" w:rsidRDefault="0036454E" w:rsidP="0036454E">
      <w:pPr>
        <w:pStyle w:val="Bezmezer"/>
        <w:spacing w:line="360" w:lineRule="auto"/>
        <w:rPr>
          <w:rFonts w:ascii="Algerian" w:hAnsi="Algerian"/>
          <w:color w:val="FFC000"/>
          <w:sz w:val="28"/>
        </w:rPr>
      </w:pPr>
      <w:r w:rsidRPr="009E4A0B">
        <w:rPr>
          <w:rFonts w:ascii="Algerian" w:hAnsi="Algerian"/>
          <w:color w:val="FFC000"/>
          <w:sz w:val="28"/>
        </w:rPr>
        <w:t>PÁTEK</w:t>
      </w:r>
    </w:p>
    <w:p w:rsidR="0036454E" w:rsidRPr="004E1CD4" w:rsidRDefault="0036454E" w:rsidP="0036454E">
      <w:pPr>
        <w:pStyle w:val="Bezmezer"/>
        <w:rPr>
          <w:sz w:val="28"/>
        </w:rPr>
      </w:pPr>
      <w:r w:rsidRPr="004E1CD4">
        <w:rPr>
          <w:sz w:val="28"/>
        </w:rPr>
        <w:t>POLÉVKA:</w:t>
      </w:r>
      <w:r>
        <w:rPr>
          <w:sz w:val="28"/>
        </w:rPr>
        <w:t xml:space="preserve"> Česneková s </w:t>
      </w:r>
      <w:proofErr w:type="spellStart"/>
      <w:r>
        <w:rPr>
          <w:sz w:val="28"/>
        </w:rPr>
        <w:t>krutony</w:t>
      </w:r>
      <w:proofErr w:type="spellEnd"/>
    </w:p>
    <w:p w:rsidR="0036454E" w:rsidRDefault="0036454E" w:rsidP="0036454E">
      <w:pPr>
        <w:pStyle w:val="Bezmezer"/>
        <w:numPr>
          <w:ilvl w:val="0"/>
          <w:numId w:val="4"/>
        </w:numPr>
        <w:rPr>
          <w:sz w:val="28"/>
        </w:rPr>
      </w:pPr>
      <w:r>
        <w:rPr>
          <w:sz w:val="28"/>
        </w:rPr>
        <w:t>Karbenátky, vařené brambory</w:t>
      </w:r>
    </w:p>
    <w:p w:rsidR="0036454E" w:rsidRPr="00B47FC6" w:rsidRDefault="0036454E" w:rsidP="0036454E">
      <w:pPr>
        <w:pStyle w:val="Bezmezer"/>
        <w:numPr>
          <w:ilvl w:val="0"/>
          <w:numId w:val="4"/>
        </w:numPr>
        <w:rPr>
          <w:sz w:val="28"/>
        </w:rPr>
      </w:pPr>
      <w:r>
        <w:rPr>
          <w:sz w:val="28"/>
        </w:rPr>
        <w:t>Vepřový guláš, bramboráčky</w:t>
      </w:r>
    </w:p>
    <w:p w:rsidR="0036454E" w:rsidRDefault="0036454E" w:rsidP="0036454E">
      <w:pPr>
        <w:pStyle w:val="Bezmezer"/>
        <w:rPr>
          <w:sz w:val="28"/>
        </w:rPr>
      </w:pPr>
    </w:p>
    <w:p w:rsidR="002A21F8" w:rsidRDefault="002A21F8"/>
    <w:sectPr w:rsidR="002A21F8" w:rsidSect="0036454E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26F09C"/>
    <w:lvl w:ilvl="0">
      <w:numFmt w:val="bullet"/>
      <w:lvlText w:val="*"/>
      <w:lvlJc w:val="left"/>
    </w:lvl>
  </w:abstractNum>
  <w:abstractNum w:abstractNumId="1">
    <w:nsid w:val="120745B8"/>
    <w:multiLevelType w:val="hybridMultilevel"/>
    <w:tmpl w:val="5D12E334"/>
    <w:lvl w:ilvl="0" w:tplc="B32E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3E89"/>
    <w:multiLevelType w:val="hybridMultilevel"/>
    <w:tmpl w:val="EA7047DC"/>
    <w:lvl w:ilvl="0" w:tplc="A7283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6BBB"/>
    <w:multiLevelType w:val="hybridMultilevel"/>
    <w:tmpl w:val="D51AF5A0"/>
    <w:lvl w:ilvl="0" w:tplc="76724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50F9"/>
    <w:multiLevelType w:val="hybridMultilevel"/>
    <w:tmpl w:val="CF161A24"/>
    <w:lvl w:ilvl="0" w:tplc="1FC2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A7367"/>
    <w:multiLevelType w:val="hybridMultilevel"/>
    <w:tmpl w:val="39829592"/>
    <w:lvl w:ilvl="0" w:tplc="85849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5A8A"/>
    <w:multiLevelType w:val="hybridMultilevel"/>
    <w:tmpl w:val="CB2E3524"/>
    <w:lvl w:ilvl="0" w:tplc="E8C0B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478"/>
    <w:multiLevelType w:val="hybridMultilevel"/>
    <w:tmpl w:val="ECE46C56"/>
    <w:lvl w:ilvl="0" w:tplc="37CA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1981"/>
    <w:rsid w:val="002A21F8"/>
    <w:rsid w:val="0036454E"/>
    <w:rsid w:val="00C0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45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2022-08-24T12:00:00Z</dcterms:created>
  <dcterms:modified xsi:type="dcterms:W3CDTF">2022-08-24T12:00:00Z</dcterms:modified>
</cp:coreProperties>
</file>